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2E" w:rsidRPr="0055782E" w:rsidRDefault="0055782E" w:rsidP="000730D4">
      <w:pPr>
        <w:ind w:left="-708" w:hanging="1"/>
        <w:rPr>
          <w:bCs/>
          <w:sz w:val="28"/>
          <w:szCs w:val="28"/>
        </w:rPr>
      </w:pPr>
      <w:r w:rsidRPr="0055782E">
        <w:rPr>
          <w:bCs/>
          <w:sz w:val="28"/>
          <w:szCs w:val="28"/>
        </w:rPr>
        <w:t xml:space="preserve">Pressemitteilung </w:t>
      </w:r>
    </w:p>
    <w:p w:rsidR="0055782E" w:rsidRDefault="0055782E" w:rsidP="0055782E">
      <w:pPr>
        <w:rPr>
          <w:b/>
          <w:bCs/>
          <w:sz w:val="28"/>
          <w:szCs w:val="28"/>
        </w:rPr>
      </w:pPr>
    </w:p>
    <w:p w:rsidR="000D17A3" w:rsidRDefault="0055782E" w:rsidP="000730D4">
      <w:pPr>
        <w:ind w:left="-709"/>
        <w:rPr>
          <w:sz w:val="24"/>
          <w:szCs w:val="24"/>
        </w:rPr>
      </w:pPr>
      <w:r w:rsidRPr="0055782E">
        <w:rPr>
          <w:bCs/>
          <w:sz w:val="24"/>
          <w:szCs w:val="24"/>
        </w:rPr>
        <w:t>(</w:t>
      </w:r>
      <w:proofErr w:type="spellStart"/>
      <w:r w:rsidR="000730D4">
        <w:rPr>
          <w:bCs/>
          <w:sz w:val="24"/>
          <w:szCs w:val="24"/>
        </w:rPr>
        <w:t>Versmold</w:t>
      </w:r>
      <w:proofErr w:type="spellEnd"/>
      <w:r w:rsidR="000D17A3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Die </w:t>
      </w:r>
      <w:r w:rsidRPr="0055782E">
        <w:rPr>
          <w:bCs/>
          <w:sz w:val="24"/>
          <w:szCs w:val="24"/>
        </w:rPr>
        <w:t>Bundesvereinigung der Berufsreiter</w:t>
      </w:r>
      <w:r w:rsidR="00557778">
        <w:rPr>
          <w:sz w:val="24"/>
          <w:szCs w:val="24"/>
        </w:rPr>
        <w:t xml:space="preserve"> </w:t>
      </w:r>
      <w:r w:rsidR="000730D4">
        <w:rPr>
          <w:sz w:val="24"/>
          <w:szCs w:val="24"/>
        </w:rPr>
        <w:t xml:space="preserve">bietet für Auszubildende Pferdewirte, um beste Voraussetzungen für eine erfolgreiche Abschlussprüfung zu schaffen, folgende </w:t>
      </w:r>
      <w:r w:rsidR="000D17A3">
        <w:rPr>
          <w:sz w:val="24"/>
          <w:szCs w:val="24"/>
        </w:rPr>
        <w:t>Schulung</w:t>
      </w:r>
      <w:r w:rsidR="000730D4">
        <w:rPr>
          <w:sz w:val="24"/>
          <w:szCs w:val="24"/>
        </w:rPr>
        <w:t>en an:</w:t>
      </w:r>
    </w:p>
    <w:p w:rsidR="000730D4" w:rsidRDefault="000730D4" w:rsidP="000D17A3">
      <w:pPr>
        <w:rPr>
          <w:sz w:val="24"/>
          <w:szCs w:val="24"/>
        </w:rPr>
      </w:pPr>
    </w:p>
    <w:tbl>
      <w:tblPr>
        <w:tblStyle w:val="Tabellenraster"/>
        <w:tblW w:w="10769" w:type="dxa"/>
        <w:tblInd w:w="-709" w:type="dxa"/>
        <w:tblLook w:val="04A0" w:firstRow="1" w:lastRow="0" w:firstColumn="1" w:lastColumn="0" w:noHBand="0" w:noVBand="1"/>
      </w:tblPr>
      <w:tblGrid>
        <w:gridCol w:w="2264"/>
        <w:gridCol w:w="8505"/>
      </w:tblGrid>
      <w:tr w:rsidR="000730D4" w:rsidRPr="000730D4" w:rsidTr="000730D4">
        <w:tc>
          <w:tcPr>
            <w:tcW w:w="10769" w:type="dxa"/>
            <w:gridSpan w:val="2"/>
            <w:tcBorders>
              <w:top w:val="nil"/>
              <w:left w:val="nil"/>
              <w:right w:val="nil"/>
            </w:tcBorders>
          </w:tcPr>
          <w:p w:rsidR="000730D4" w:rsidRPr="000730D4" w:rsidRDefault="000730D4" w:rsidP="000730D4">
            <w:pPr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0730D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Schulungen für Auszubildende aller Fachrichtungen „Fit für die Abschlussprüfung“ 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24.-25.01.2022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Deutsche Reitschule Warendorf (Kl. RA)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26.-27.01.2022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Deutsche Reitschule Warendorf (Kl. RA)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31.01.2022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Hessische Landes Reit- und Fahrschule im Landgestüt Dillenburg (Kl. RA) 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31.01.-01.02.2022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Deutsche Reitschule Warendorf (Kl. RA)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02.-03.02.2022 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Deutsche Reitschule Warendorf (H+S)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28.03.2022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Hessische Landes Reit- und Fahrschule im Landgestüt Dillenburg (H+S) 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29.03.2022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Hessische Landes Reit- und Fahrschule im Landgestüt Dillenburg (Kl. RA) 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18.05.2022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Pferdebetrieb Limbach, Solingen mit Frau </w:t>
            </w:r>
            <w:proofErr w:type="spellStart"/>
            <w:r w:rsidRPr="000730D4">
              <w:rPr>
                <w:rFonts w:asciiTheme="minorHAnsi" w:hAnsiTheme="minorHAnsi"/>
                <w:sz w:val="22"/>
                <w:szCs w:val="22"/>
              </w:rPr>
              <w:t>Böhmke</w:t>
            </w:r>
            <w:proofErr w:type="spellEnd"/>
            <w:r w:rsidRPr="000730D4">
              <w:rPr>
                <w:rFonts w:asciiTheme="minorHAnsi" w:hAnsiTheme="minorHAnsi"/>
                <w:sz w:val="22"/>
                <w:szCs w:val="22"/>
              </w:rPr>
              <w:t xml:space="preserve"> und Frau Limbach (H+S)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08.–09.06.2022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Landes-Reit- u. Fahrschule im </w:t>
            </w:r>
            <w:proofErr w:type="spellStart"/>
            <w:r w:rsidRPr="000730D4">
              <w:rPr>
                <w:rFonts w:asciiTheme="minorHAnsi" w:hAnsiTheme="minorHAnsi"/>
                <w:sz w:val="22"/>
                <w:szCs w:val="22"/>
              </w:rPr>
              <w:t>Brandbg.Haupt</w:t>
            </w:r>
            <w:proofErr w:type="spellEnd"/>
            <w:r w:rsidRPr="000730D4">
              <w:rPr>
                <w:rFonts w:asciiTheme="minorHAnsi" w:hAnsiTheme="minorHAnsi"/>
                <w:sz w:val="22"/>
                <w:szCs w:val="22"/>
              </w:rPr>
              <w:t>- u. Landgestüt, Neustadt/D. (Kl. RA)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05.–06.07.2022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Landes-Reit- u. Fahrschule im </w:t>
            </w:r>
            <w:proofErr w:type="spellStart"/>
            <w:r w:rsidRPr="000730D4">
              <w:rPr>
                <w:rFonts w:asciiTheme="minorHAnsi" w:hAnsiTheme="minorHAnsi"/>
                <w:sz w:val="22"/>
                <w:szCs w:val="22"/>
              </w:rPr>
              <w:t>Brandbg</w:t>
            </w:r>
            <w:proofErr w:type="spellEnd"/>
            <w:r w:rsidRPr="000730D4">
              <w:rPr>
                <w:rFonts w:asciiTheme="minorHAnsi" w:hAnsiTheme="minorHAnsi"/>
                <w:sz w:val="22"/>
                <w:szCs w:val="22"/>
              </w:rPr>
              <w:t>. Haupt- u. Landgestüt, Neustadt/D. (H+S)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spellStart"/>
            <w:r w:rsidRPr="000730D4">
              <w:rPr>
                <w:rFonts w:asciiTheme="minorHAnsi" w:hAnsiTheme="minorHAnsi"/>
                <w:sz w:val="22"/>
                <w:szCs w:val="22"/>
              </w:rPr>
              <w:t>n.n.</w:t>
            </w:r>
            <w:proofErr w:type="spellEnd"/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Pferdebetrieb Limbach, Solingen mit Hartmut </w:t>
            </w:r>
            <w:proofErr w:type="spellStart"/>
            <w:r w:rsidRPr="000730D4">
              <w:rPr>
                <w:rFonts w:asciiTheme="minorHAnsi" w:hAnsiTheme="minorHAnsi"/>
                <w:sz w:val="22"/>
                <w:szCs w:val="22"/>
              </w:rPr>
              <w:t>Rolofs</w:t>
            </w:r>
            <w:proofErr w:type="spellEnd"/>
            <w:r w:rsidRPr="000730D4">
              <w:rPr>
                <w:rFonts w:asciiTheme="minorHAnsi" w:hAnsiTheme="minorHAnsi"/>
                <w:sz w:val="22"/>
                <w:szCs w:val="22"/>
              </w:rPr>
              <w:t xml:space="preserve"> (Pferdezucht)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05.09.2022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Hessische Landes Reit- und Fahrschule im Landgestüt Dillenburg (H+S) 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19.-22.09.2022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0730D4">
              <w:rPr>
                <w:rFonts w:asciiTheme="minorHAnsi" w:hAnsiTheme="minorHAnsi" w:cs="Times New Roman"/>
                <w:sz w:val="22"/>
                <w:szCs w:val="22"/>
              </w:rPr>
              <w:t>Vielseitige Grundausbildung mit Fritz Lutter am DOKR/BLZ in Warendorf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20.12.2022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Landes- Reit- u. Fahrschule Rheinland, Langenfeld (Kl. RA)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21.12.2022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Landes- Reit- u. Fahrschule Rheinland, Langenfeld (H+S) 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16.02.2022 17.02.2022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0730D4">
              <w:rPr>
                <w:rFonts w:asciiTheme="minorHAnsi" w:hAnsiTheme="minorHAnsi" w:cs="Times New Roman"/>
                <w:sz w:val="22"/>
                <w:szCs w:val="22"/>
              </w:rPr>
              <w:t>Workshop für Auszubildende aller Fachrichtungen mit Dr. Birthe Gärke in Marbach „Kundenkommunikation für Auszubildende“,</w:t>
            </w:r>
            <w:r w:rsidRPr="000730D4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 xml:space="preserve"> </w:t>
            </w:r>
            <w:r w:rsidRPr="000730D4">
              <w:rPr>
                <w:rFonts w:asciiTheme="minorHAnsi" w:hAnsiTheme="minorHAnsi" w:cs="Times New Roman"/>
                <w:sz w:val="22"/>
                <w:szCs w:val="22"/>
              </w:rPr>
              <w:t>3. Ausbildungsjahr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09.03.2022</w:t>
            </w:r>
          </w:p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10.03.2022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0730D4">
              <w:rPr>
                <w:rFonts w:asciiTheme="minorHAnsi" w:hAnsiTheme="minorHAnsi" w:cs="Times New Roman"/>
                <w:sz w:val="22"/>
                <w:szCs w:val="22"/>
              </w:rPr>
              <w:t>Workshop für Auszubildende aller Fachrichtungen mit Dr. Birthe Gärke in Marbach „Kundenkommunikation für Auszubildende“, 1.+2. Ausbildungsjahr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11.04.2022</w:t>
            </w:r>
          </w:p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 xml:space="preserve">13.05.2022 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0730D4">
              <w:rPr>
                <w:rFonts w:asciiTheme="minorHAnsi" w:hAnsiTheme="minorHAnsi" w:cs="Times New Roman"/>
                <w:sz w:val="22"/>
                <w:szCs w:val="22"/>
              </w:rPr>
              <w:t>Workshop für Auszubildende aller Fachrichtungen mit Dr. Birthe Gärke in Dillenburg „Kundenkommunikation für Auszubildende“ (Modul 1 + 2)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20.06.2022</w:t>
            </w:r>
          </w:p>
          <w:p w:rsidR="000730D4" w:rsidRPr="000730D4" w:rsidRDefault="000730D4" w:rsidP="000730D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730D4">
              <w:rPr>
                <w:rFonts w:asciiTheme="minorHAnsi" w:hAnsiTheme="minorHAnsi"/>
                <w:sz w:val="22"/>
                <w:szCs w:val="22"/>
              </w:rPr>
              <w:t>26.09.2022</w:t>
            </w:r>
          </w:p>
        </w:tc>
        <w:tc>
          <w:tcPr>
            <w:tcW w:w="8505" w:type="dxa"/>
          </w:tcPr>
          <w:p w:rsidR="000730D4" w:rsidRPr="000730D4" w:rsidRDefault="000730D4" w:rsidP="000730D4">
            <w:pPr>
              <w:ind w:right="-113"/>
              <w:rPr>
                <w:rFonts w:asciiTheme="minorHAnsi" w:hAnsiTheme="minorHAnsi" w:cs="Times New Roman"/>
                <w:sz w:val="22"/>
                <w:szCs w:val="22"/>
              </w:rPr>
            </w:pPr>
            <w:r w:rsidRPr="000730D4">
              <w:rPr>
                <w:rFonts w:asciiTheme="minorHAnsi" w:hAnsiTheme="minorHAnsi" w:cs="Times New Roman"/>
                <w:sz w:val="22"/>
                <w:szCs w:val="22"/>
              </w:rPr>
              <w:t>Workshop für Auszubildende aller Fachrichtungen mit Dr. Birthe Gärke in Langenfeld „Kundenkommunikation für Auszubildende“ (Modul 1 + 2)</w:t>
            </w:r>
          </w:p>
        </w:tc>
      </w:tr>
      <w:tr w:rsidR="000730D4" w:rsidRPr="000730D4" w:rsidTr="000730D4">
        <w:tc>
          <w:tcPr>
            <w:tcW w:w="2264" w:type="dxa"/>
          </w:tcPr>
          <w:p w:rsidR="000730D4" w:rsidRPr="000730D4" w:rsidRDefault="000730D4" w:rsidP="000730D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730D4">
              <w:rPr>
                <w:rFonts w:asciiTheme="minorHAnsi" w:hAnsiTheme="minorHAnsi"/>
                <w:sz w:val="22"/>
                <w:szCs w:val="22"/>
              </w:rPr>
              <w:t>n.n.</w:t>
            </w:r>
            <w:proofErr w:type="spellEnd"/>
          </w:p>
        </w:tc>
        <w:tc>
          <w:tcPr>
            <w:tcW w:w="8505" w:type="dxa"/>
          </w:tcPr>
          <w:p w:rsidR="000730D4" w:rsidRPr="000730D4" w:rsidRDefault="000730D4" w:rsidP="000730D4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0730D4">
              <w:rPr>
                <w:rFonts w:asciiTheme="minorHAnsi" w:hAnsiTheme="minorHAnsi" w:cs="Times New Roman"/>
                <w:sz w:val="22"/>
                <w:szCs w:val="22"/>
              </w:rPr>
              <w:t xml:space="preserve">Workshop für Auszubildende aller Fachrichtungen mit Dr. Birthe Gärke in </w:t>
            </w:r>
            <w:proofErr w:type="spellStart"/>
            <w:r w:rsidRPr="000730D4">
              <w:rPr>
                <w:rFonts w:asciiTheme="minorHAnsi" w:hAnsiTheme="minorHAnsi" w:cs="Times New Roman"/>
                <w:sz w:val="22"/>
                <w:szCs w:val="22"/>
              </w:rPr>
              <w:t>Neust</w:t>
            </w:r>
            <w:proofErr w:type="spellEnd"/>
            <w:r w:rsidRPr="000730D4">
              <w:rPr>
                <w:rFonts w:asciiTheme="minorHAnsi" w:hAnsiTheme="minorHAnsi" w:cs="Times New Roman"/>
                <w:sz w:val="22"/>
                <w:szCs w:val="22"/>
              </w:rPr>
              <w:t>./D. „Kundenkommunikation für Auszubildende“ (Modul 1 + 2)</w:t>
            </w:r>
          </w:p>
        </w:tc>
      </w:tr>
    </w:tbl>
    <w:p w:rsidR="000730D4" w:rsidRDefault="000730D4" w:rsidP="000D17A3">
      <w:pPr>
        <w:rPr>
          <w:sz w:val="24"/>
          <w:szCs w:val="24"/>
        </w:rPr>
      </w:pPr>
    </w:p>
    <w:p w:rsidR="000D17A3" w:rsidRDefault="000D17A3" w:rsidP="000D17A3">
      <w:pPr>
        <w:rPr>
          <w:sz w:val="24"/>
          <w:szCs w:val="24"/>
        </w:rPr>
      </w:pPr>
    </w:p>
    <w:p w:rsidR="00F018D7" w:rsidRDefault="00557778" w:rsidP="000730D4">
      <w:pPr>
        <w:ind w:left="-709"/>
        <w:rPr>
          <w:sz w:val="24"/>
          <w:szCs w:val="24"/>
        </w:rPr>
      </w:pPr>
      <w:r>
        <w:rPr>
          <w:sz w:val="24"/>
          <w:szCs w:val="24"/>
        </w:rPr>
        <w:t>A</w:t>
      </w:r>
      <w:r w:rsidR="000D17A3">
        <w:rPr>
          <w:sz w:val="24"/>
          <w:szCs w:val="24"/>
        </w:rPr>
        <w:t>lle i</w:t>
      </w:r>
      <w:r>
        <w:rPr>
          <w:sz w:val="24"/>
          <w:szCs w:val="24"/>
        </w:rPr>
        <w:t xml:space="preserve">nteressierten </w:t>
      </w:r>
      <w:r w:rsidR="000D17A3">
        <w:rPr>
          <w:sz w:val="24"/>
          <w:szCs w:val="24"/>
        </w:rPr>
        <w:t xml:space="preserve">Auszubildenden Pferdewirte </w:t>
      </w:r>
      <w:r>
        <w:rPr>
          <w:sz w:val="24"/>
          <w:szCs w:val="24"/>
        </w:rPr>
        <w:t>sind</w:t>
      </w:r>
      <w:r w:rsidR="00F018D7">
        <w:rPr>
          <w:sz w:val="24"/>
          <w:szCs w:val="24"/>
        </w:rPr>
        <w:t xml:space="preserve"> herzlich eingeladen. </w:t>
      </w:r>
    </w:p>
    <w:p w:rsidR="000D17A3" w:rsidRDefault="000D17A3" w:rsidP="000730D4">
      <w:pPr>
        <w:ind w:left="-709"/>
        <w:rPr>
          <w:sz w:val="24"/>
          <w:szCs w:val="24"/>
        </w:rPr>
      </w:pPr>
    </w:p>
    <w:p w:rsidR="000730D4" w:rsidRPr="000730D4" w:rsidRDefault="000730D4" w:rsidP="000730D4">
      <w:pPr>
        <w:ind w:left="-709" w:right="-284"/>
        <w:rPr>
          <w:sz w:val="24"/>
          <w:szCs w:val="24"/>
        </w:rPr>
      </w:pPr>
      <w:r w:rsidRPr="000730D4">
        <w:rPr>
          <w:sz w:val="24"/>
          <w:szCs w:val="24"/>
        </w:rPr>
        <w:t xml:space="preserve">Mehr Informationen zu den einzelnen Schulungen und die Anmeldungen finden Sie unter </w:t>
      </w:r>
      <w:r w:rsidRPr="000730D4">
        <w:rPr>
          <w:sz w:val="24"/>
          <w:szCs w:val="24"/>
        </w:rPr>
        <w:br/>
      </w:r>
      <w:hyperlink r:id="rId4" w:history="1">
        <w:r w:rsidRPr="000730D4">
          <w:rPr>
            <w:rStyle w:val="Hyperlink"/>
            <w:sz w:val="24"/>
            <w:szCs w:val="24"/>
          </w:rPr>
          <w:t>https://www.berufsreiter.com/termine/weiterbildungen-fuer-auszubildende/index.html</w:t>
        </w:r>
      </w:hyperlink>
      <w:r w:rsidRPr="000730D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31054D" w:rsidRDefault="000730D4" w:rsidP="000730D4">
      <w:pPr>
        <w:ind w:left="-709" w:right="-284"/>
        <w:rPr>
          <w:sz w:val="24"/>
          <w:szCs w:val="24"/>
        </w:rPr>
      </w:pPr>
      <w:r w:rsidRPr="000730D4">
        <w:rPr>
          <w:sz w:val="24"/>
          <w:szCs w:val="24"/>
        </w:rPr>
        <w:t xml:space="preserve">Auszubildende sind als Mitglied der BBR bis zum Jahr der Zwischenprüfung </w:t>
      </w:r>
      <w:r w:rsidRPr="000730D4">
        <w:rPr>
          <w:sz w:val="24"/>
          <w:szCs w:val="24"/>
        </w:rPr>
        <w:br/>
        <w:t xml:space="preserve">beitragsfrei, danach beträgt der Jahresbeitrag 40,- Euro bis zur Abschlussprüfung. </w:t>
      </w:r>
      <w:r w:rsidRPr="000730D4">
        <w:rPr>
          <w:sz w:val="24"/>
          <w:szCs w:val="24"/>
        </w:rPr>
        <w:br/>
        <w:t xml:space="preserve">Unser Verbandsorgan, die Fachzeitschrift „St. Georg“ erhalten Sie als Mitglied </w:t>
      </w:r>
      <w:r w:rsidRPr="000730D4">
        <w:rPr>
          <w:sz w:val="24"/>
          <w:szCs w:val="24"/>
        </w:rPr>
        <w:br/>
        <w:t xml:space="preserve">automatisch. Mitgliedsantrag </w:t>
      </w:r>
      <w:hyperlink r:id="rId5" w:history="1">
        <w:r w:rsidRPr="000730D4">
          <w:rPr>
            <w:rStyle w:val="Hyperlink"/>
            <w:sz w:val="24"/>
            <w:szCs w:val="24"/>
          </w:rPr>
          <w:t>hier.</w:t>
        </w:r>
      </w:hyperlink>
      <w:r>
        <w:rPr>
          <w:sz w:val="24"/>
          <w:szCs w:val="24"/>
        </w:rPr>
        <w:br/>
      </w:r>
    </w:p>
    <w:p w:rsidR="00F018D7" w:rsidRDefault="003A1156" w:rsidP="000730D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Die Bundesvereinigung der Berufsreiter im Deutschen Reiter- und Fahrer-Verband e.V. </w:t>
      </w:r>
      <w:r w:rsidR="00DA6BFB">
        <w:rPr>
          <w:sz w:val="24"/>
          <w:szCs w:val="24"/>
        </w:rPr>
        <w:t>ist eine bundesweite Interessenv</w:t>
      </w:r>
      <w:r>
        <w:rPr>
          <w:sz w:val="24"/>
          <w:szCs w:val="24"/>
        </w:rPr>
        <w:t>ertretung aller Fachrichtungen im Beruf Pferdewirt. Ziel der Bundesvereinigung ist d</w:t>
      </w:r>
      <w:r w:rsidR="00DA6BFB">
        <w:rPr>
          <w:sz w:val="24"/>
          <w:szCs w:val="24"/>
        </w:rPr>
        <w:t>ie Verbesserung des Ausbildungsn</w:t>
      </w:r>
      <w:r>
        <w:rPr>
          <w:sz w:val="24"/>
          <w:szCs w:val="24"/>
        </w:rPr>
        <w:t>iveaus im Reitsport und die Stärkung des Ansehens der Berufsausbilder in der Öffentlichkeit.</w:t>
      </w:r>
      <w:bookmarkStart w:id="0" w:name="_GoBack"/>
      <w:bookmarkEnd w:id="0"/>
    </w:p>
    <w:p w:rsidR="0055782E" w:rsidRDefault="0055782E" w:rsidP="0055782E"/>
    <w:p w:rsidR="00514E9E" w:rsidRDefault="00514E9E"/>
    <w:sectPr w:rsidR="00514E9E" w:rsidSect="00DA6B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2E"/>
    <w:rsid w:val="000730D4"/>
    <w:rsid w:val="000D17A3"/>
    <w:rsid w:val="0031054D"/>
    <w:rsid w:val="003A1156"/>
    <w:rsid w:val="00514E9E"/>
    <w:rsid w:val="00530D4B"/>
    <w:rsid w:val="00557778"/>
    <w:rsid w:val="0055782E"/>
    <w:rsid w:val="005A1EFD"/>
    <w:rsid w:val="00DA6BFB"/>
    <w:rsid w:val="00F0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8518-5DA9-42FE-A40D-8127F83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782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18D7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1054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0730D4"/>
    <w:pPr>
      <w:spacing w:after="0" w:line="240" w:lineRule="auto"/>
    </w:pPr>
    <w:rPr>
      <w:rFonts w:ascii="Times New Roman" w:hAnsi="Times New Roman" w:cs="Times New Roman"/>
      <w:w w:val="11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rufsreiter.com/berufsreiter/mitgliedschaft/index.html" TargetMode="External"/><Relationship Id="rId4" Type="http://schemas.openxmlformats.org/officeDocument/2006/relationships/hyperlink" Target="https://www.berufsreiter.com/termine/weiterbildungen-fuer-auszubildend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Hess</dc:creator>
  <cp:keywords/>
  <dc:description/>
  <cp:lastModifiedBy>Andrea Hess</cp:lastModifiedBy>
  <cp:revision>4</cp:revision>
  <dcterms:created xsi:type="dcterms:W3CDTF">2018-12-03T15:40:00Z</dcterms:created>
  <dcterms:modified xsi:type="dcterms:W3CDTF">2021-11-30T14:47:00Z</dcterms:modified>
</cp:coreProperties>
</file>